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E96" w:rsidRPr="003F0CD5" w:rsidRDefault="00061E96" w:rsidP="001B61A1">
      <w:pPr>
        <w:pStyle w:val="Virsraksts3"/>
        <w:jc w:val="both"/>
        <w:rPr>
          <w:color w:val="538135" w:themeColor="accent6" w:themeShade="BF"/>
          <w:sz w:val="32"/>
          <w:szCs w:val="32"/>
          <w:lang w:val="lv-LV"/>
        </w:rPr>
      </w:pPr>
    </w:p>
    <w:p w:rsidR="00C02EC8" w:rsidRPr="008412DB" w:rsidRDefault="009E5741" w:rsidP="00061E96">
      <w:pPr>
        <w:pStyle w:val="Virsraksts3"/>
        <w:jc w:val="center"/>
        <w:rPr>
          <w:color w:val="538135" w:themeColor="accent6" w:themeShade="BF"/>
          <w:sz w:val="32"/>
          <w:szCs w:val="32"/>
        </w:rPr>
      </w:pPr>
      <w:r>
        <w:rPr>
          <w:color w:val="538135" w:themeColor="accent6" w:themeShade="BF"/>
          <w:sz w:val="32"/>
          <w:szCs w:val="32"/>
        </w:rPr>
        <w:t>AUGSTUMLĪKNES</w:t>
      </w:r>
    </w:p>
    <w:p w:rsidR="00596D8D" w:rsidRPr="00596D8D" w:rsidRDefault="00596D8D" w:rsidP="00061E96">
      <w:pPr>
        <w:jc w:val="cente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5812"/>
      </w:tblGrid>
      <w:tr w:rsidR="00C02EC8" w:rsidRPr="001B61A1" w:rsidTr="00E02192">
        <w:tc>
          <w:tcPr>
            <w:tcW w:w="4248" w:type="dxa"/>
            <w:tcBorders>
              <w:top w:val="single" w:sz="4" w:space="0" w:color="auto"/>
              <w:left w:val="single" w:sz="4" w:space="0" w:color="auto"/>
              <w:bottom w:val="single" w:sz="4" w:space="0" w:color="auto"/>
              <w:right w:val="single" w:sz="4" w:space="0" w:color="auto"/>
            </w:tcBorders>
            <w:shd w:val="solid" w:color="CCCCCC" w:fill="auto"/>
            <w:hideMark/>
          </w:tcPr>
          <w:p w:rsidR="00C02EC8" w:rsidRPr="001B61A1" w:rsidRDefault="00CE07C9" w:rsidP="00E02192">
            <w:pPr>
              <w:rPr>
                <w:rFonts w:asciiTheme="majorHAnsi" w:hAnsiTheme="majorHAnsi" w:cstheme="majorHAnsi"/>
                <w:b/>
                <w:color w:val="auto"/>
                <w:sz w:val="20"/>
                <w:szCs w:val="20"/>
              </w:rPr>
            </w:pPr>
            <w:r w:rsidRPr="001B61A1">
              <w:rPr>
                <w:rFonts w:asciiTheme="majorHAnsi" w:hAnsiTheme="majorHAnsi" w:cstheme="majorHAnsi"/>
                <w:b/>
                <w:color w:val="auto"/>
                <w:sz w:val="20"/>
                <w:szCs w:val="20"/>
              </w:rPr>
              <w:t>NOSAUKUMS</w:t>
            </w:r>
          </w:p>
        </w:tc>
        <w:tc>
          <w:tcPr>
            <w:tcW w:w="5812" w:type="dxa"/>
            <w:tcBorders>
              <w:top w:val="single" w:sz="4" w:space="0" w:color="auto"/>
              <w:left w:val="single" w:sz="4" w:space="0" w:color="auto"/>
              <w:bottom w:val="single" w:sz="4" w:space="0" w:color="auto"/>
              <w:right w:val="single" w:sz="4" w:space="0" w:color="auto"/>
            </w:tcBorders>
            <w:hideMark/>
          </w:tcPr>
          <w:p w:rsidR="00C02EC8" w:rsidRPr="00A31D1F" w:rsidRDefault="009E5741" w:rsidP="00E02192">
            <w:pPr>
              <w:rPr>
                <w:rFonts w:asciiTheme="majorHAnsi" w:hAnsiTheme="majorHAnsi" w:cstheme="majorHAnsi"/>
                <w:sz w:val="20"/>
                <w:szCs w:val="20"/>
              </w:rPr>
            </w:pPr>
            <w:r>
              <w:rPr>
                <w:rFonts w:asciiTheme="majorHAnsi" w:hAnsiTheme="majorHAnsi" w:cstheme="majorHAnsi"/>
                <w:sz w:val="20"/>
                <w:szCs w:val="20"/>
              </w:rPr>
              <w:t>REGIONS</w:t>
            </w:r>
          </w:p>
        </w:tc>
      </w:tr>
      <w:tr w:rsidR="00CE07C9" w:rsidRPr="001B61A1" w:rsidTr="00E02192">
        <w:tc>
          <w:tcPr>
            <w:tcW w:w="4248" w:type="dxa"/>
            <w:tcBorders>
              <w:top w:val="single" w:sz="4" w:space="0" w:color="auto"/>
              <w:left w:val="single" w:sz="4" w:space="0" w:color="auto"/>
              <w:bottom w:val="single" w:sz="4" w:space="0" w:color="auto"/>
              <w:right w:val="single" w:sz="4" w:space="0" w:color="auto"/>
            </w:tcBorders>
            <w:shd w:val="solid" w:color="CCCCCC" w:fill="auto"/>
          </w:tcPr>
          <w:p w:rsidR="00CE07C9" w:rsidRPr="00F03E92" w:rsidRDefault="00CE07C9" w:rsidP="00E02192">
            <w:pPr>
              <w:rPr>
                <w:rFonts w:asciiTheme="majorHAnsi" w:hAnsiTheme="majorHAnsi" w:cstheme="majorHAnsi"/>
                <w:b/>
                <w:color w:val="auto"/>
                <w:sz w:val="20"/>
                <w:szCs w:val="20"/>
              </w:rPr>
            </w:pPr>
            <w:r w:rsidRPr="00F03E92">
              <w:rPr>
                <w:rFonts w:asciiTheme="majorHAnsi" w:hAnsiTheme="majorHAnsi" w:cstheme="majorHAnsi"/>
                <w:b/>
                <w:color w:val="auto"/>
                <w:sz w:val="20"/>
                <w:szCs w:val="20"/>
              </w:rPr>
              <w:t>OBJEKTA TIPS</w:t>
            </w:r>
          </w:p>
        </w:tc>
        <w:tc>
          <w:tcPr>
            <w:tcW w:w="5812" w:type="dxa"/>
            <w:tcBorders>
              <w:top w:val="single" w:sz="4" w:space="0" w:color="auto"/>
              <w:left w:val="single" w:sz="4" w:space="0" w:color="auto"/>
              <w:bottom w:val="single" w:sz="4" w:space="0" w:color="auto"/>
              <w:right w:val="single" w:sz="4" w:space="0" w:color="auto"/>
            </w:tcBorders>
          </w:tcPr>
          <w:p w:rsidR="00CE07C9" w:rsidRPr="00F03E92" w:rsidRDefault="00CE07C9" w:rsidP="00E02192">
            <w:pPr>
              <w:rPr>
                <w:rFonts w:asciiTheme="majorHAnsi" w:hAnsiTheme="majorHAnsi" w:cstheme="majorHAnsi"/>
                <w:sz w:val="20"/>
                <w:szCs w:val="20"/>
              </w:rPr>
            </w:pPr>
            <w:proofErr w:type="spellStart"/>
            <w:r w:rsidRPr="00F03E92">
              <w:rPr>
                <w:rFonts w:asciiTheme="majorHAnsi" w:hAnsiTheme="majorHAnsi" w:cstheme="majorHAnsi"/>
                <w:sz w:val="20"/>
                <w:szCs w:val="20"/>
              </w:rPr>
              <w:t>Elementu</w:t>
            </w:r>
            <w:proofErr w:type="spellEnd"/>
            <w:r w:rsidRPr="00F03E92">
              <w:rPr>
                <w:rFonts w:asciiTheme="majorHAnsi" w:hAnsiTheme="majorHAnsi" w:cstheme="majorHAnsi"/>
                <w:sz w:val="20"/>
                <w:szCs w:val="20"/>
              </w:rPr>
              <w:t xml:space="preserve"> </w:t>
            </w:r>
            <w:proofErr w:type="spellStart"/>
            <w:r w:rsidRPr="00F03E92">
              <w:rPr>
                <w:rFonts w:asciiTheme="majorHAnsi" w:hAnsiTheme="majorHAnsi" w:cstheme="majorHAnsi"/>
                <w:sz w:val="20"/>
                <w:szCs w:val="20"/>
              </w:rPr>
              <w:t>klase</w:t>
            </w:r>
            <w:proofErr w:type="spellEnd"/>
          </w:p>
        </w:tc>
      </w:tr>
      <w:tr w:rsidR="00CE07C9" w:rsidRPr="001B61A1" w:rsidTr="00E02192">
        <w:tc>
          <w:tcPr>
            <w:tcW w:w="4248" w:type="dxa"/>
            <w:tcBorders>
              <w:top w:val="single" w:sz="4" w:space="0" w:color="auto"/>
              <w:left w:val="single" w:sz="4" w:space="0" w:color="auto"/>
              <w:bottom w:val="single" w:sz="4" w:space="0" w:color="auto"/>
              <w:right w:val="single" w:sz="4" w:space="0" w:color="auto"/>
            </w:tcBorders>
            <w:shd w:val="solid" w:color="CCCCCC" w:fill="auto"/>
            <w:hideMark/>
          </w:tcPr>
          <w:p w:rsidR="00CE07C9" w:rsidRPr="00F03E92" w:rsidRDefault="00CE07C9" w:rsidP="00E02192">
            <w:pPr>
              <w:rPr>
                <w:rFonts w:asciiTheme="majorHAnsi" w:hAnsiTheme="majorHAnsi" w:cstheme="majorHAnsi"/>
                <w:b/>
                <w:color w:val="auto"/>
                <w:sz w:val="20"/>
                <w:szCs w:val="20"/>
              </w:rPr>
            </w:pPr>
            <w:r w:rsidRPr="00F03E92">
              <w:rPr>
                <w:rFonts w:asciiTheme="majorHAnsi" w:hAnsiTheme="majorHAnsi" w:cstheme="majorHAnsi"/>
                <w:b/>
                <w:color w:val="auto"/>
                <w:sz w:val="20"/>
                <w:szCs w:val="20"/>
              </w:rPr>
              <w:t>ĢEOMETRIJAS TIPS</w:t>
            </w:r>
          </w:p>
        </w:tc>
        <w:tc>
          <w:tcPr>
            <w:tcW w:w="5812" w:type="dxa"/>
            <w:tcBorders>
              <w:top w:val="single" w:sz="4" w:space="0" w:color="auto"/>
              <w:left w:val="single" w:sz="4" w:space="0" w:color="auto"/>
              <w:bottom w:val="single" w:sz="4" w:space="0" w:color="auto"/>
              <w:right w:val="single" w:sz="4" w:space="0" w:color="auto"/>
            </w:tcBorders>
            <w:hideMark/>
          </w:tcPr>
          <w:p w:rsidR="00CE07C9" w:rsidRPr="00F03E92" w:rsidRDefault="009E5741" w:rsidP="00E02192">
            <w:pPr>
              <w:rPr>
                <w:rFonts w:asciiTheme="majorHAnsi" w:hAnsiTheme="majorHAnsi" w:cstheme="majorHAnsi"/>
                <w:sz w:val="20"/>
                <w:szCs w:val="20"/>
              </w:rPr>
            </w:pPr>
            <w:proofErr w:type="spellStart"/>
            <w:r>
              <w:rPr>
                <w:rFonts w:asciiTheme="majorHAnsi" w:hAnsiTheme="majorHAnsi" w:cstheme="majorHAnsi"/>
                <w:sz w:val="20"/>
                <w:szCs w:val="20"/>
              </w:rPr>
              <w:t>Līnija</w:t>
            </w:r>
            <w:proofErr w:type="spellEnd"/>
          </w:p>
        </w:tc>
      </w:tr>
      <w:tr w:rsidR="001B61A1" w:rsidRPr="001B61A1" w:rsidTr="00E02192">
        <w:tc>
          <w:tcPr>
            <w:tcW w:w="4248" w:type="dxa"/>
            <w:tcBorders>
              <w:top w:val="single" w:sz="4" w:space="0" w:color="auto"/>
              <w:left w:val="single" w:sz="4" w:space="0" w:color="auto"/>
              <w:bottom w:val="single" w:sz="4" w:space="0" w:color="auto"/>
              <w:right w:val="single" w:sz="4" w:space="0" w:color="auto"/>
            </w:tcBorders>
            <w:shd w:val="solid" w:color="CCCCCC" w:fill="auto"/>
            <w:hideMark/>
          </w:tcPr>
          <w:p w:rsidR="001B61A1" w:rsidRPr="001B61A1" w:rsidRDefault="001B61A1" w:rsidP="00E02192">
            <w:pPr>
              <w:rPr>
                <w:rFonts w:asciiTheme="majorHAnsi" w:hAnsiTheme="majorHAnsi" w:cstheme="majorHAnsi"/>
                <w:b/>
                <w:color w:val="auto"/>
                <w:sz w:val="20"/>
                <w:szCs w:val="20"/>
              </w:rPr>
            </w:pPr>
            <w:r w:rsidRPr="001B61A1">
              <w:rPr>
                <w:rFonts w:asciiTheme="majorHAnsi" w:hAnsiTheme="majorHAnsi" w:cstheme="majorHAnsi"/>
                <w:b/>
                <w:sz w:val="20"/>
                <w:szCs w:val="20"/>
              </w:rPr>
              <w:t>KOORDINĀŠU SISTĒMA</w:t>
            </w:r>
          </w:p>
        </w:tc>
        <w:tc>
          <w:tcPr>
            <w:tcW w:w="5812" w:type="dxa"/>
            <w:tcBorders>
              <w:top w:val="single" w:sz="4" w:space="0" w:color="auto"/>
              <w:left w:val="single" w:sz="4" w:space="0" w:color="auto"/>
              <w:bottom w:val="single" w:sz="4" w:space="0" w:color="auto"/>
              <w:right w:val="single" w:sz="4" w:space="0" w:color="auto"/>
            </w:tcBorders>
            <w:hideMark/>
          </w:tcPr>
          <w:p w:rsidR="001B61A1" w:rsidRPr="001B61A1" w:rsidRDefault="001B61A1" w:rsidP="00E02192">
            <w:pPr>
              <w:rPr>
                <w:rFonts w:asciiTheme="majorHAnsi" w:hAnsiTheme="majorHAnsi" w:cstheme="majorHAnsi"/>
                <w:i/>
                <w:sz w:val="20"/>
                <w:szCs w:val="20"/>
              </w:rPr>
            </w:pPr>
            <w:r w:rsidRPr="001B61A1">
              <w:rPr>
                <w:rFonts w:asciiTheme="majorHAnsi" w:hAnsiTheme="majorHAnsi" w:cstheme="majorHAnsi"/>
                <w:sz w:val="20"/>
                <w:szCs w:val="20"/>
              </w:rPr>
              <w:t>LKS_1992_Latvia_TM</w:t>
            </w:r>
          </w:p>
        </w:tc>
      </w:tr>
    </w:tbl>
    <w:p w:rsidR="00C02EC8" w:rsidRPr="001B61A1" w:rsidRDefault="00C02EC8" w:rsidP="00061E96">
      <w:pPr>
        <w:keepNext/>
        <w:jc w:val="center"/>
        <w:rPr>
          <w:rFonts w:asciiTheme="majorHAnsi" w:hAnsiTheme="majorHAnsi" w:cstheme="majorHAnsi"/>
          <w:b/>
          <w:sz w:val="20"/>
          <w:szCs w:val="20"/>
        </w:rPr>
      </w:pPr>
    </w:p>
    <w:p w:rsidR="00C02EC8" w:rsidRPr="00DE6D46" w:rsidRDefault="008412DB" w:rsidP="001B61A1">
      <w:pPr>
        <w:keepNext/>
        <w:jc w:val="both"/>
        <w:rPr>
          <w:rFonts w:asciiTheme="majorHAnsi" w:hAnsiTheme="majorHAnsi" w:cstheme="majorHAnsi"/>
          <w:b/>
          <w:color w:val="538135" w:themeColor="accent6" w:themeShade="BF"/>
          <w:sz w:val="26"/>
          <w:szCs w:val="26"/>
        </w:rPr>
      </w:pPr>
      <w:r w:rsidRPr="00DE6D46">
        <w:rPr>
          <w:rFonts w:asciiTheme="majorHAnsi" w:hAnsiTheme="majorHAnsi" w:cstheme="majorHAnsi"/>
          <w:b/>
          <w:color w:val="538135" w:themeColor="accent6" w:themeShade="BF"/>
          <w:sz w:val="26"/>
          <w:szCs w:val="26"/>
        </w:rPr>
        <w:t>DATU OBJEKTA ATRIBŪTI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284"/>
        <w:gridCol w:w="1274"/>
        <w:gridCol w:w="5820"/>
      </w:tblGrid>
      <w:tr w:rsidR="005F54CC" w:rsidRPr="001B61A1" w:rsidTr="005C63AA">
        <w:trPr>
          <w:tblHeader/>
        </w:trPr>
        <w:tc>
          <w:tcPr>
            <w:tcW w:w="1692" w:type="dxa"/>
            <w:tcBorders>
              <w:top w:val="single" w:sz="4" w:space="0" w:color="auto"/>
              <w:left w:val="single" w:sz="4" w:space="0" w:color="auto"/>
              <w:bottom w:val="single" w:sz="4" w:space="0" w:color="auto"/>
              <w:right w:val="single" w:sz="4" w:space="0" w:color="auto"/>
            </w:tcBorders>
            <w:shd w:val="solid" w:color="CCCCCC" w:fill="auto"/>
            <w:hideMark/>
          </w:tcPr>
          <w:p w:rsidR="005F54CC" w:rsidRPr="001B61A1" w:rsidRDefault="005F54CC" w:rsidP="001B61A1">
            <w:pPr>
              <w:keepNext/>
              <w:jc w:val="both"/>
              <w:rPr>
                <w:rFonts w:asciiTheme="majorHAnsi" w:hAnsiTheme="majorHAnsi" w:cstheme="majorHAnsi"/>
                <w:b/>
                <w:sz w:val="20"/>
                <w:szCs w:val="20"/>
              </w:rPr>
            </w:pPr>
            <w:r w:rsidRPr="001B61A1">
              <w:rPr>
                <w:rFonts w:asciiTheme="majorHAnsi" w:hAnsiTheme="majorHAnsi" w:cstheme="majorHAnsi"/>
                <w:b/>
                <w:sz w:val="20"/>
                <w:szCs w:val="20"/>
              </w:rPr>
              <w:t>NOSAUKUMS</w:t>
            </w:r>
          </w:p>
        </w:tc>
        <w:tc>
          <w:tcPr>
            <w:tcW w:w="1284" w:type="dxa"/>
            <w:tcBorders>
              <w:top w:val="single" w:sz="4" w:space="0" w:color="auto"/>
              <w:left w:val="single" w:sz="4" w:space="0" w:color="auto"/>
              <w:bottom w:val="single" w:sz="4" w:space="0" w:color="auto"/>
              <w:right w:val="single" w:sz="4" w:space="0" w:color="auto"/>
            </w:tcBorders>
            <w:shd w:val="solid" w:color="CCCCCC" w:fill="auto"/>
            <w:hideMark/>
          </w:tcPr>
          <w:p w:rsidR="005F54CC" w:rsidRPr="001B61A1" w:rsidRDefault="005F54CC" w:rsidP="001B61A1">
            <w:pPr>
              <w:jc w:val="both"/>
              <w:rPr>
                <w:rFonts w:asciiTheme="majorHAnsi" w:hAnsiTheme="majorHAnsi" w:cstheme="majorHAnsi"/>
                <w:b/>
                <w:sz w:val="20"/>
                <w:szCs w:val="20"/>
              </w:rPr>
            </w:pPr>
            <w:r w:rsidRPr="001B61A1">
              <w:rPr>
                <w:rFonts w:asciiTheme="majorHAnsi" w:hAnsiTheme="majorHAnsi" w:cstheme="majorHAnsi"/>
                <w:b/>
                <w:sz w:val="20"/>
                <w:szCs w:val="20"/>
              </w:rPr>
              <w:t>TIPS</w:t>
            </w:r>
          </w:p>
        </w:tc>
        <w:tc>
          <w:tcPr>
            <w:tcW w:w="1274" w:type="dxa"/>
            <w:tcBorders>
              <w:top w:val="single" w:sz="4" w:space="0" w:color="auto"/>
              <w:left w:val="single" w:sz="4" w:space="0" w:color="auto"/>
              <w:bottom w:val="single" w:sz="4" w:space="0" w:color="auto"/>
              <w:right w:val="single" w:sz="4" w:space="0" w:color="auto"/>
            </w:tcBorders>
            <w:shd w:val="solid" w:color="CCCCCC" w:fill="auto"/>
            <w:hideMark/>
          </w:tcPr>
          <w:p w:rsidR="005F54CC" w:rsidRPr="001B61A1" w:rsidRDefault="005F54CC" w:rsidP="001B61A1">
            <w:pPr>
              <w:jc w:val="both"/>
              <w:rPr>
                <w:rFonts w:asciiTheme="majorHAnsi" w:hAnsiTheme="majorHAnsi" w:cstheme="majorHAnsi"/>
                <w:b/>
                <w:sz w:val="20"/>
                <w:szCs w:val="20"/>
              </w:rPr>
            </w:pPr>
            <w:r w:rsidRPr="001B61A1">
              <w:rPr>
                <w:rFonts w:asciiTheme="majorHAnsi" w:hAnsiTheme="majorHAnsi" w:cstheme="majorHAnsi"/>
                <w:b/>
                <w:sz w:val="20"/>
                <w:szCs w:val="20"/>
              </w:rPr>
              <w:t>PRECIZITĀTE</w:t>
            </w:r>
          </w:p>
        </w:tc>
        <w:tc>
          <w:tcPr>
            <w:tcW w:w="5820" w:type="dxa"/>
            <w:tcBorders>
              <w:top w:val="single" w:sz="4" w:space="0" w:color="auto"/>
              <w:left w:val="single" w:sz="4" w:space="0" w:color="auto"/>
              <w:bottom w:val="single" w:sz="4" w:space="0" w:color="auto"/>
              <w:right w:val="single" w:sz="4" w:space="0" w:color="auto"/>
            </w:tcBorders>
            <w:shd w:val="solid" w:color="CCCCCC" w:fill="auto"/>
          </w:tcPr>
          <w:p w:rsidR="005F54CC" w:rsidRPr="001B61A1" w:rsidRDefault="005F54CC" w:rsidP="001B61A1">
            <w:pPr>
              <w:jc w:val="both"/>
              <w:rPr>
                <w:rFonts w:asciiTheme="majorHAnsi" w:hAnsiTheme="majorHAnsi" w:cstheme="majorHAnsi"/>
                <w:b/>
                <w:sz w:val="20"/>
                <w:szCs w:val="20"/>
              </w:rPr>
            </w:pPr>
            <w:r>
              <w:rPr>
                <w:rFonts w:asciiTheme="majorHAnsi" w:hAnsiTheme="majorHAnsi" w:cstheme="majorHAnsi"/>
                <w:b/>
                <w:sz w:val="20"/>
                <w:szCs w:val="20"/>
              </w:rPr>
              <w:t>PIEZĪMES</w:t>
            </w:r>
          </w:p>
        </w:tc>
      </w:tr>
      <w:tr w:rsidR="005F54CC" w:rsidRPr="001B61A1" w:rsidTr="005C63AA">
        <w:tc>
          <w:tcPr>
            <w:tcW w:w="1692" w:type="dxa"/>
            <w:tcBorders>
              <w:top w:val="single" w:sz="4" w:space="0" w:color="auto"/>
              <w:left w:val="single" w:sz="4" w:space="0" w:color="auto"/>
              <w:bottom w:val="single" w:sz="4" w:space="0" w:color="auto"/>
              <w:right w:val="single" w:sz="4" w:space="0" w:color="auto"/>
            </w:tcBorders>
          </w:tcPr>
          <w:p w:rsidR="00CD480D" w:rsidRPr="000915E2" w:rsidRDefault="00C65A35" w:rsidP="001B61A1">
            <w:pPr>
              <w:jc w:val="both"/>
              <w:rPr>
                <w:rFonts w:asciiTheme="majorHAnsi" w:hAnsiTheme="majorHAnsi" w:cstheme="majorHAnsi"/>
                <w:b/>
                <w:sz w:val="20"/>
                <w:szCs w:val="20"/>
              </w:rPr>
            </w:pPr>
            <w:r>
              <w:rPr>
                <w:rFonts w:asciiTheme="majorHAnsi" w:hAnsiTheme="majorHAnsi" w:cstheme="majorHAnsi"/>
                <w:b/>
                <w:sz w:val="20"/>
                <w:szCs w:val="20"/>
              </w:rPr>
              <w:t>FID</w:t>
            </w:r>
          </w:p>
        </w:tc>
        <w:tc>
          <w:tcPr>
            <w:tcW w:w="1284" w:type="dxa"/>
            <w:tcBorders>
              <w:top w:val="single" w:sz="4" w:space="0" w:color="auto"/>
              <w:left w:val="single" w:sz="4" w:space="0" w:color="auto"/>
              <w:bottom w:val="single" w:sz="4" w:space="0" w:color="auto"/>
              <w:right w:val="single" w:sz="4" w:space="0" w:color="auto"/>
            </w:tcBorders>
          </w:tcPr>
          <w:p w:rsidR="005F54CC" w:rsidRPr="000915E2" w:rsidRDefault="005F54CC" w:rsidP="001B61A1">
            <w:pPr>
              <w:jc w:val="both"/>
              <w:rPr>
                <w:rFonts w:asciiTheme="majorHAnsi" w:hAnsiTheme="majorHAnsi" w:cstheme="majorHAnsi"/>
                <w:sz w:val="20"/>
                <w:szCs w:val="20"/>
              </w:rPr>
            </w:pPr>
            <w:proofErr w:type="spellStart"/>
            <w:r w:rsidRPr="000915E2">
              <w:rPr>
                <w:rFonts w:asciiTheme="majorHAnsi" w:hAnsiTheme="majorHAnsi" w:cstheme="majorHAnsi"/>
                <w:sz w:val="20"/>
                <w:szCs w:val="20"/>
              </w:rPr>
              <w:t>Identifikators</w:t>
            </w:r>
            <w:proofErr w:type="spellEnd"/>
            <w:r w:rsidRPr="000915E2">
              <w:rPr>
                <w:rFonts w:asciiTheme="majorHAnsi" w:hAnsiTheme="majorHAnsi" w:cstheme="majorHAnsi"/>
                <w:sz w:val="20"/>
                <w:szCs w:val="20"/>
              </w:rPr>
              <w:t xml:space="preserve"> </w:t>
            </w:r>
          </w:p>
        </w:tc>
        <w:tc>
          <w:tcPr>
            <w:tcW w:w="1274" w:type="dxa"/>
            <w:tcBorders>
              <w:top w:val="single" w:sz="4" w:space="0" w:color="auto"/>
              <w:left w:val="single" w:sz="4" w:space="0" w:color="auto"/>
              <w:bottom w:val="single" w:sz="4" w:space="0" w:color="auto"/>
              <w:right w:val="single" w:sz="4" w:space="0" w:color="auto"/>
            </w:tcBorders>
          </w:tcPr>
          <w:p w:rsidR="005F54CC" w:rsidRPr="001B61A1" w:rsidRDefault="005F54CC" w:rsidP="001B61A1">
            <w:pPr>
              <w:jc w:val="both"/>
              <w:rPr>
                <w:rFonts w:asciiTheme="majorHAnsi" w:hAnsiTheme="majorHAnsi" w:cstheme="majorHAnsi"/>
                <w:sz w:val="20"/>
                <w:szCs w:val="20"/>
              </w:rPr>
            </w:pPr>
          </w:p>
        </w:tc>
        <w:tc>
          <w:tcPr>
            <w:tcW w:w="5820" w:type="dxa"/>
            <w:tcBorders>
              <w:top w:val="single" w:sz="4" w:space="0" w:color="auto"/>
              <w:left w:val="single" w:sz="4" w:space="0" w:color="auto"/>
              <w:bottom w:val="single" w:sz="4" w:space="0" w:color="auto"/>
              <w:right w:val="single" w:sz="4" w:space="0" w:color="auto"/>
            </w:tcBorders>
          </w:tcPr>
          <w:p w:rsidR="005F54CC" w:rsidRPr="001B61A1" w:rsidRDefault="00273151" w:rsidP="001B61A1">
            <w:pPr>
              <w:jc w:val="both"/>
              <w:rPr>
                <w:rFonts w:asciiTheme="majorHAnsi" w:hAnsiTheme="majorHAnsi" w:cstheme="majorHAnsi"/>
                <w:sz w:val="20"/>
                <w:szCs w:val="20"/>
              </w:rPr>
            </w:pPr>
            <w:proofErr w:type="spellStart"/>
            <w:r>
              <w:rPr>
                <w:rFonts w:asciiTheme="majorHAnsi" w:hAnsiTheme="majorHAnsi" w:cstheme="majorHAnsi"/>
                <w:sz w:val="20"/>
                <w:szCs w:val="20"/>
              </w:rPr>
              <w:t>Automātisks</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identifikators</w:t>
            </w:r>
            <w:proofErr w:type="spellEnd"/>
          </w:p>
        </w:tc>
      </w:tr>
      <w:tr w:rsidR="005F54CC" w:rsidRPr="001B61A1" w:rsidTr="005C63AA">
        <w:tc>
          <w:tcPr>
            <w:tcW w:w="1692" w:type="dxa"/>
            <w:tcBorders>
              <w:top w:val="single" w:sz="4" w:space="0" w:color="auto"/>
              <w:left w:val="single" w:sz="4" w:space="0" w:color="auto"/>
              <w:bottom w:val="single" w:sz="4" w:space="0" w:color="auto"/>
              <w:right w:val="single" w:sz="4" w:space="0" w:color="auto"/>
            </w:tcBorders>
          </w:tcPr>
          <w:p w:rsidR="005F54CC" w:rsidRPr="001B61A1" w:rsidRDefault="005F54CC" w:rsidP="000915E2">
            <w:pPr>
              <w:jc w:val="both"/>
              <w:rPr>
                <w:rFonts w:asciiTheme="majorHAnsi" w:hAnsiTheme="majorHAnsi" w:cstheme="majorHAnsi"/>
                <w:b/>
                <w:sz w:val="20"/>
                <w:szCs w:val="20"/>
              </w:rPr>
            </w:pPr>
            <w:r w:rsidRPr="001B61A1">
              <w:rPr>
                <w:rFonts w:asciiTheme="majorHAnsi" w:hAnsiTheme="majorHAnsi" w:cstheme="majorHAnsi"/>
                <w:b/>
                <w:sz w:val="20"/>
                <w:szCs w:val="20"/>
              </w:rPr>
              <w:t>Shape</w:t>
            </w:r>
            <w:r w:rsidR="00B533C4">
              <w:rPr>
                <w:rFonts w:asciiTheme="majorHAnsi" w:hAnsiTheme="majorHAnsi" w:cstheme="majorHAnsi"/>
                <w:b/>
                <w:sz w:val="20"/>
                <w:szCs w:val="20"/>
              </w:rPr>
              <w:t>*</w:t>
            </w:r>
          </w:p>
        </w:tc>
        <w:tc>
          <w:tcPr>
            <w:tcW w:w="1284" w:type="dxa"/>
            <w:tcBorders>
              <w:top w:val="single" w:sz="4" w:space="0" w:color="auto"/>
              <w:left w:val="single" w:sz="4" w:space="0" w:color="auto"/>
              <w:bottom w:val="single" w:sz="4" w:space="0" w:color="auto"/>
              <w:right w:val="single" w:sz="4" w:space="0" w:color="auto"/>
            </w:tcBorders>
          </w:tcPr>
          <w:p w:rsidR="005F54CC" w:rsidRPr="001B61A1" w:rsidRDefault="00C97319" w:rsidP="000915E2">
            <w:pPr>
              <w:jc w:val="both"/>
              <w:rPr>
                <w:rFonts w:asciiTheme="majorHAnsi" w:hAnsiTheme="majorHAnsi" w:cstheme="majorHAnsi"/>
                <w:sz w:val="20"/>
                <w:szCs w:val="20"/>
              </w:rPr>
            </w:pPr>
            <w:proofErr w:type="spellStart"/>
            <w:r>
              <w:rPr>
                <w:rFonts w:asciiTheme="majorHAnsi" w:hAnsiTheme="majorHAnsi" w:cstheme="majorHAnsi"/>
                <w:sz w:val="20"/>
                <w:szCs w:val="20"/>
              </w:rPr>
              <w:t>Ģ</w:t>
            </w:r>
            <w:r w:rsidR="005F54CC" w:rsidRPr="001B61A1">
              <w:rPr>
                <w:rFonts w:asciiTheme="majorHAnsi" w:hAnsiTheme="majorHAnsi" w:cstheme="majorHAnsi"/>
                <w:sz w:val="20"/>
                <w:szCs w:val="20"/>
              </w:rPr>
              <w:t>eometrija</w:t>
            </w:r>
            <w:proofErr w:type="spellEnd"/>
          </w:p>
        </w:tc>
        <w:tc>
          <w:tcPr>
            <w:tcW w:w="1274" w:type="dxa"/>
            <w:tcBorders>
              <w:top w:val="single" w:sz="4" w:space="0" w:color="auto"/>
              <w:left w:val="single" w:sz="4" w:space="0" w:color="auto"/>
              <w:bottom w:val="single" w:sz="4" w:space="0" w:color="auto"/>
              <w:right w:val="single" w:sz="4" w:space="0" w:color="auto"/>
            </w:tcBorders>
          </w:tcPr>
          <w:p w:rsidR="005F54CC" w:rsidRPr="001B61A1" w:rsidRDefault="005F54CC" w:rsidP="000915E2">
            <w:pPr>
              <w:jc w:val="both"/>
              <w:rPr>
                <w:rFonts w:asciiTheme="majorHAnsi" w:hAnsiTheme="majorHAnsi" w:cstheme="majorHAnsi"/>
                <w:sz w:val="20"/>
                <w:szCs w:val="20"/>
              </w:rPr>
            </w:pPr>
          </w:p>
        </w:tc>
        <w:tc>
          <w:tcPr>
            <w:tcW w:w="5820" w:type="dxa"/>
            <w:tcBorders>
              <w:top w:val="single" w:sz="4" w:space="0" w:color="auto"/>
              <w:left w:val="single" w:sz="4" w:space="0" w:color="auto"/>
              <w:bottom w:val="single" w:sz="4" w:space="0" w:color="auto"/>
              <w:right w:val="single" w:sz="4" w:space="0" w:color="auto"/>
            </w:tcBorders>
          </w:tcPr>
          <w:p w:rsidR="005F54CC" w:rsidRPr="001B61A1" w:rsidRDefault="005F54CC" w:rsidP="000915E2">
            <w:pPr>
              <w:jc w:val="both"/>
              <w:rPr>
                <w:rFonts w:asciiTheme="majorHAnsi" w:hAnsiTheme="majorHAnsi" w:cstheme="majorHAnsi"/>
                <w:sz w:val="20"/>
                <w:szCs w:val="20"/>
              </w:rPr>
            </w:pPr>
          </w:p>
        </w:tc>
      </w:tr>
      <w:tr w:rsidR="0063474F" w:rsidRPr="001B61A1" w:rsidTr="005C63AA">
        <w:tc>
          <w:tcPr>
            <w:tcW w:w="1692" w:type="dxa"/>
            <w:tcBorders>
              <w:top w:val="single" w:sz="4" w:space="0" w:color="auto"/>
              <w:left w:val="single" w:sz="4" w:space="0" w:color="auto"/>
              <w:bottom w:val="single" w:sz="4" w:space="0" w:color="auto"/>
              <w:right w:val="single" w:sz="4" w:space="0" w:color="auto"/>
            </w:tcBorders>
          </w:tcPr>
          <w:p w:rsidR="0063474F" w:rsidRPr="000915E2" w:rsidRDefault="009E5741" w:rsidP="000915E2">
            <w:pPr>
              <w:jc w:val="both"/>
              <w:rPr>
                <w:rFonts w:asciiTheme="majorHAnsi" w:hAnsiTheme="majorHAnsi" w:cstheme="majorHAnsi"/>
                <w:b/>
                <w:sz w:val="20"/>
                <w:szCs w:val="20"/>
              </w:rPr>
            </w:pPr>
            <w:r>
              <w:rPr>
                <w:rFonts w:asciiTheme="majorHAnsi" w:hAnsiTheme="majorHAnsi" w:cstheme="majorHAnsi"/>
                <w:b/>
                <w:sz w:val="20"/>
                <w:szCs w:val="20"/>
              </w:rPr>
              <w:t>ELEVATION</w:t>
            </w:r>
          </w:p>
        </w:tc>
        <w:tc>
          <w:tcPr>
            <w:tcW w:w="1284" w:type="dxa"/>
            <w:tcBorders>
              <w:top w:val="single" w:sz="4" w:space="0" w:color="auto"/>
              <w:left w:val="single" w:sz="4" w:space="0" w:color="auto"/>
              <w:bottom w:val="single" w:sz="4" w:space="0" w:color="auto"/>
              <w:right w:val="single" w:sz="4" w:space="0" w:color="auto"/>
            </w:tcBorders>
          </w:tcPr>
          <w:p w:rsidR="0063474F" w:rsidRPr="001B61A1" w:rsidRDefault="009E5741" w:rsidP="000915E2">
            <w:pPr>
              <w:jc w:val="both"/>
              <w:rPr>
                <w:rFonts w:asciiTheme="majorHAnsi" w:hAnsiTheme="majorHAnsi" w:cstheme="majorHAnsi"/>
                <w:sz w:val="20"/>
                <w:szCs w:val="20"/>
              </w:rPr>
            </w:pPr>
            <w:proofErr w:type="spellStart"/>
            <w:r>
              <w:rPr>
                <w:rFonts w:asciiTheme="majorHAnsi" w:hAnsiTheme="majorHAnsi" w:cstheme="majorHAnsi"/>
                <w:sz w:val="20"/>
                <w:szCs w:val="20"/>
              </w:rPr>
              <w:t>Skatilis</w:t>
            </w:r>
            <w:proofErr w:type="spellEnd"/>
          </w:p>
        </w:tc>
        <w:tc>
          <w:tcPr>
            <w:tcW w:w="1274" w:type="dxa"/>
            <w:tcBorders>
              <w:top w:val="single" w:sz="4" w:space="0" w:color="auto"/>
              <w:left w:val="single" w:sz="4" w:space="0" w:color="auto"/>
              <w:bottom w:val="single" w:sz="4" w:space="0" w:color="auto"/>
              <w:right w:val="single" w:sz="4" w:space="0" w:color="auto"/>
            </w:tcBorders>
          </w:tcPr>
          <w:p w:rsidR="0063474F" w:rsidRDefault="0063474F" w:rsidP="000915E2">
            <w:pPr>
              <w:jc w:val="both"/>
              <w:rPr>
                <w:rFonts w:asciiTheme="majorHAnsi" w:hAnsiTheme="majorHAnsi" w:cstheme="majorHAnsi"/>
                <w:sz w:val="20"/>
                <w:szCs w:val="20"/>
              </w:rPr>
            </w:pPr>
            <w:r>
              <w:rPr>
                <w:rFonts w:asciiTheme="majorHAnsi" w:hAnsiTheme="majorHAnsi" w:cstheme="majorHAnsi"/>
                <w:sz w:val="20"/>
                <w:szCs w:val="20"/>
              </w:rPr>
              <w:t>5</w:t>
            </w:r>
          </w:p>
        </w:tc>
        <w:tc>
          <w:tcPr>
            <w:tcW w:w="5820" w:type="dxa"/>
            <w:tcBorders>
              <w:top w:val="single" w:sz="4" w:space="0" w:color="auto"/>
              <w:left w:val="single" w:sz="4" w:space="0" w:color="auto"/>
              <w:bottom w:val="single" w:sz="4" w:space="0" w:color="auto"/>
              <w:right w:val="single" w:sz="4" w:space="0" w:color="auto"/>
            </w:tcBorders>
          </w:tcPr>
          <w:p w:rsidR="0063474F" w:rsidRPr="001B61A1" w:rsidRDefault="009E5741" w:rsidP="000915E2">
            <w:pPr>
              <w:jc w:val="both"/>
              <w:rPr>
                <w:rFonts w:asciiTheme="majorHAnsi" w:hAnsiTheme="majorHAnsi" w:cstheme="majorHAnsi"/>
                <w:sz w:val="20"/>
                <w:szCs w:val="20"/>
              </w:rPr>
            </w:pPr>
            <w:proofErr w:type="spellStart"/>
            <w:r>
              <w:rPr>
                <w:rFonts w:asciiTheme="majorHAnsi" w:hAnsiTheme="majorHAnsi" w:cstheme="majorHAnsi"/>
                <w:sz w:val="20"/>
                <w:szCs w:val="20"/>
              </w:rPr>
              <w:t>Augstums</w:t>
            </w:r>
            <w:proofErr w:type="spellEnd"/>
            <w:r>
              <w:rPr>
                <w:rFonts w:asciiTheme="majorHAnsi" w:hAnsiTheme="majorHAnsi" w:cstheme="majorHAnsi"/>
                <w:sz w:val="20"/>
                <w:szCs w:val="20"/>
              </w:rPr>
              <w:t xml:space="preserve"> (m)</w:t>
            </w:r>
          </w:p>
        </w:tc>
      </w:tr>
      <w:tr w:rsidR="00240204" w:rsidTr="003059E4">
        <w:tc>
          <w:tcPr>
            <w:tcW w:w="1692" w:type="dxa"/>
            <w:tcBorders>
              <w:top w:val="single" w:sz="4" w:space="0" w:color="auto"/>
              <w:left w:val="single" w:sz="4" w:space="0" w:color="auto"/>
              <w:bottom w:val="single" w:sz="4" w:space="0" w:color="auto"/>
              <w:right w:val="single" w:sz="4" w:space="0" w:color="auto"/>
            </w:tcBorders>
          </w:tcPr>
          <w:p w:rsidR="00240204" w:rsidRPr="000915E2" w:rsidRDefault="00240204" w:rsidP="00240204">
            <w:pPr>
              <w:jc w:val="both"/>
              <w:rPr>
                <w:rFonts w:asciiTheme="majorHAnsi" w:hAnsiTheme="majorHAnsi" w:cstheme="majorHAnsi"/>
                <w:b/>
                <w:sz w:val="20"/>
                <w:szCs w:val="20"/>
              </w:rPr>
            </w:pPr>
            <w:r>
              <w:rPr>
                <w:rFonts w:asciiTheme="majorHAnsi" w:hAnsiTheme="majorHAnsi" w:cstheme="majorHAnsi"/>
                <w:b/>
                <w:sz w:val="20"/>
                <w:szCs w:val="20"/>
              </w:rPr>
              <w:t>SHAPE_LEN</w:t>
            </w:r>
          </w:p>
        </w:tc>
        <w:tc>
          <w:tcPr>
            <w:tcW w:w="1284" w:type="dxa"/>
            <w:tcBorders>
              <w:top w:val="single" w:sz="4" w:space="0" w:color="auto"/>
              <w:left w:val="single" w:sz="4" w:space="0" w:color="auto"/>
              <w:bottom w:val="single" w:sz="4" w:space="0" w:color="auto"/>
              <w:right w:val="single" w:sz="4" w:space="0" w:color="auto"/>
            </w:tcBorders>
          </w:tcPr>
          <w:p w:rsidR="00240204" w:rsidRPr="001B61A1" w:rsidRDefault="00240204" w:rsidP="00240204">
            <w:pPr>
              <w:jc w:val="both"/>
              <w:rPr>
                <w:rFonts w:asciiTheme="majorHAnsi" w:hAnsiTheme="majorHAnsi" w:cstheme="majorHAnsi"/>
                <w:sz w:val="20"/>
                <w:szCs w:val="20"/>
              </w:rPr>
            </w:pPr>
            <w:proofErr w:type="spellStart"/>
            <w:r>
              <w:rPr>
                <w:rFonts w:asciiTheme="majorHAnsi" w:hAnsiTheme="majorHAnsi" w:cstheme="majorHAnsi"/>
                <w:sz w:val="20"/>
                <w:szCs w:val="20"/>
              </w:rPr>
              <w:t>Daļskaitlis</w:t>
            </w:r>
            <w:proofErr w:type="spellEnd"/>
          </w:p>
        </w:tc>
        <w:tc>
          <w:tcPr>
            <w:tcW w:w="1274" w:type="dxa"/>
            <w:tcBorders>
              <w:top w:val="single" w:sz="4" w:space="0" w:color="auto"/>
              <w:left w:val="single" w:sz="4" w:space="0" w:color="auto"/>
              <w:bottom w:val="single" w:sz="4" w:space="0" w:color="auto"/>
              <w:right w:val="single" w:sz="4" w:space="0" w:color="auto"/>
            </w:tcBorders>
          </w:tcPr>
          <w:p w:rsidR="00240204" w:rsidRDefault="00240204" w:rsidP="00240204">
            <w:pPr>
              <w:jc w:val="both"/>
              <w:rPr>
                <w:rFonts w:asciiTheme="majorHAnsi" w:hAnsiTheme="majorHAnsi" w:cstheme="majorHAnsi"/>
                <w:sz w:val="20"/>
                <w:szCs w:val="20"/>
              </w:rPr>
            </w:pPr>
            <w:r>
              <w:rPr>
                <w:rFonts w:asciiTheme="majorHAnsi" w:hAnsiTheme="majorHAnsi" w:cstheme="majorHAnsi"/>
                <w:sz w:val="20"/>
                <w:szCs w:val="20"/>
              </w:rPr>
              <w:t>0; 0</w:t>
            </w:r>
          </w:p>
        </w:tc>
        <w:tc>
          <w:tcPr>
            <w:tcW w:w="5820" w:type="dxa"/>
            <w:tcBorders>
              <w:top w:val="single" w:sz="4" w:space="0" w:color="auto"/>
              <w:left w:val="single" w:sz="4" w:space="0" w:color="auto"/>
              <w:bottom w:val="single" w:sz="4" w:space="0" w:color="auto"/>
              <w:right w:val="single" w:sz="4" w:space="0" w:color="auto"/>
            </w:tcBorders>
          </w:tcPr>
          <w:p w:rsidR="00240204" w:rsidRDefault="00240204" w:rsidP="00240204">
            <w:pPr>
              <w:jc w:val="both"/>
              <w:rPr>
                <w:rFonts w:asciiTheme="majorHAnsi" w:hAnsiTheme="majorHAnsi" w:cstheme="majorHAnsi"/>
                <w:sz w:val="20"/>
                <w:szCs w:val="20"/>
              </w:rPr>
            </w:pPr>
            <w:proofErr w:type="spellStart"/>
            <w:r>
              <w:rPr>
                <w:rFonts w:asciiTheme="majorHAnsi" w:hAnsiTheme="majorHAnsi" w:cstheme="majorHAnsi"/>
                <w:sz w:val="20"/>
                <w:szCs w:val="20"/>
              </w:rPr>
              <w:t>Objekta</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ģeometrijas</w:t>
            </w:r>
            <w:proofErr w:type="spellEnd"/>
            <w:r>
              <w:rPr>
                <w:rFonts w:asciiTheme="majorHAnsi" w:hAnsiTheme="majorHAnsi" w:cstheme="majorHAnsi"/>
                <w:sz w:val="20"/>
                <w:szCs w:val="20"/>
              </w:rPr>
              <w:t xml:space="preserve"> </w:t>
            </w:r>
            <w:proofErr w:type="spellStart"/>
            <w:r>
              <w:rPr>
                <w:rFonts w:asciiTheme="majorHAnsi" w:hAnsiTheme="majorHAnsi" w:cstheme="majorHAnsi"/>
                <w:sz w:val="20"/>
                <w:szCs w:val="20"/>
              </w:rPr>
              <w:t>perimetr</w:t>
            </w:r>
            <w:r w:rsidR="00C04A53">
              <w:rPr>
                <w:rFonts w:asciiTheme="majorHAnsi" w:hAnsiTheme="majorHAnsi" w:cstheme="majorHAnsi"/>
                <w:sz w:val="20"/>
                <w:szCs w:val="20"/>
              </w:rPr>
              <w:t>s</w:t>
            </w:r>
            <w:proofErr w:type="spellEnd"/>
            <w:r>
              <w:rPr>
                <w:rFonts w:asciiTheme="majorHAnsi" w:hAnsiTheme="majorHAnsi" w:cstheme="majorHAnsi"/>
                <w:sz w:val="20"/>
                <w:szCs w:val="20"/>
              </w:rPr>
              <w:t>, metros</w:t>
            </w:r>
          </w:p>
        </w:tc>
      </w:tr>
    </w:tbl>
    <w:p w:rsidR="00A0546E" w:rsidRDefault="00807EE6" w:rsidP="00C02EC8">
      <w:r w:rsidRPr="00C02EC8">
        <w:t xml:space="preserve"> </w:t>
      </w:r>
    </w:p>
    <w:p w:rsidR="001B61A1" w:rsidRPr="00DE6D46" w:rsidRDefault="001B61A1" w:rsidP="001B61A1">
      <w:pPr>
        <w:keepNext/>
        <w:jc w:val="both"/>
        <w:rPr>
          <w:rFonts w:asciiTheme="majorHAnsi" w:hAnsiTheme="majorHAnsi" w:cstheme="majorHAnsi"/>
          <w:b/>
          <w:color w:val="538135" w:themeColor="accent6" w:themeShade="BF"/>
          <w:sz w:val="26"/>
          <w:szCs w:val="26"/>
        </w:rPr>
      </w:pPr>
      <w:r w:rsidRPr="00DE6D46">
        <w:rPr>
          <w:rFonts w:asciiTheme="majorHAnsi" w:hAnsiTheme="majorHAnsi" w:cstheme="majorHAnsi"/>
          <w:b/>
          <w:color w:val="538135" w:themeColor="accent6" w:themeShade="BF"/>
          <w:sz w:val="26"/>
          <w:szCs w:val="26"/>
        </w:rPr>
        <w:t>APRAKSTS</w:t>
      </w:r>
    </w:p>
    <w:p w:rsidR="009E5741" w:rsidRPr="009E5741" w:rsidRDefault="009E5741" w:rsidP="009E5741">
      <w:pPr>
        <w:spacing w:before="100" w:beforeAutospacing="1" w:after="100" w:afterAutospacing="1" w:line="240" w:lineRule="auto"/>
        <w:ind w:firstLine="720"/>
        <w:jc w:val="both"/>
        <w:rPr>
          <w:rFonts w:asciiTheme="majorHAnsi" w:hAnsiTheme="majorHAnsi" w:cstheme="majorHAnsi"/>
          <w:sz w:val="20"/>
          <w:szCs w:val="20"/>
        </w:rPr>
      </w:pPr>
      <w:proofErr w:type="spellStart"/>
      <w:r w:rsidRPr="009E5741">
        <w:rPr>
          <w:rFonts w:asciiTheme="majorHAnsi" w:hAnsiTheme="majorHAnsi" w:cstheme="majorHAnsi"/>
          <w:sz w:val="20"/>
          <w:szCs w:val="20"/>
        </w:rPr>
        <w:t>Augstumlīknes</w:t>
      </w:r>
      <w:proofErr w:type="spellEnd"/>
      <w:r w:rsidRPr="009E5741">
        <w:rPr>
          <w:rFonts w:asciiTheme="majorHAnsi" w:hAnsiTheme="majorHAnsi" w:cstheme="majorHAnsi"/>
          <w:sz w:val="20"/>
          <w:szCs w:val="20"/>
        </w:rPr>
        <w:t xml:space="preserve"> </w:t>
      </w:r>
      <w:proofErr w:type="spellStart"/>
      <w:r w:rsidRPr="009E5741">
        <w:rPr>
          <w:rFonts w:asciiTheme="majorHAnsi" w:hAnsiTheme="majorHAnsi" w:cstheme="majorHAnsi"/>
          <w:sz w:val="20"/>
          <w:szCs w:val="20"/>
        </w:rPr>
        <w:t>klāj</w:t>
      </w:r>
      <w:proofErr w:type="spellEnd"/>
      <w:r w:rsidRPr="009E5741">
        <w:rPr>
          <w:rFonts w:asciiTheme="majorHAnsi" w:hAnsiTheme="majorHAnsi" w:cstheme="majorHAnsi"/>
          <w:sz w:val="20"/>
          <w:szCs w:val="20"/>
        </w:rPr>
        <w:t xml:space="preserve"> </w:t>
      </w:r>
      <w:proofErr w:type="spellStart"/>
      <w:r w:rsidRPr="009E5741">
        <w:rPr>
          <w:rFonts w:asciiTheme="majorHAnsi" w:hAnsiTheme="majorHAnsi" w:cstheme="majorHAnsi"/>
          <w:sz w:val="20"/>
          <w:szCs w:val="20"/>
        </w:rPr>
        <w:t>gandrīz</w:t>
      </w:r>
      <w:proofErr w:type="spellEnd"/>
      <w:r w:rsidRPr="009E5741">
        <w:rPr>
          <w:rFonts w:asciiTheme="majorHAnsi" w:hAnsiTheme="majorHAnsi" w:cstheme="majorHAnsi"/>
          <w:sz w:val="20"/>
          <w:szCs w:val="20"/>
        </w:rPr>
        <w:t xml:space="preserve"> </w:t>
      </w:r>
      <w:proofErr w:type="spellStart"/>
      <w:r w:rsidRPr="009E5741">
        <w:rPr>
          <w:rFonts w:asciiTheme="majorHAnsi" w:hAnsiTheme="majorHAnsi" w:cstheme="majorHAnsi"/>
          <w:sz w:val="20"/>
          <w:szCs w:val="20"/>
        </w:rPr>
        <w:t>pusi</w:t>
      </w:r>
      <w:proofErr w:type="spellEnd"/>
      <w:r w:rsidRPr="009E5741">
        <w:rPr>
          <w:rFonts w:asciiTheme="majorHAnsi" w:hAnsiTheme="majorHAnsi" w:cstheme="majorHAnsi"/>
          <w:sz w:val="20"/>
          <w:szCs w:val="20"/>
        </w:rPr>
        <w:t xml:space="preserve"> Latvijas teritorijas (vairāk kā 32 900 km2), </w:t>
      </w:r>
      <w:proofErr w:type="gramStart"/>
      <w:r w:rsidRPr="009E5741">
        <w:rPr>
          <w:rFonts w:asciiTheme="majorHAnsi" w:hAnsiTheme="majorHAnsi" w:cstheme="majorHAnsi"/>
          <w:sz w:val="20"/>
          <w:szCs w:val="20"/>
        </w:rPr>
        <w:t>tās</w:t>
      </w:r>
      <w:proofErr w:type="gramEnd"/>
      <w:r w:rsidRPr="009E5741">
        <w:rPr>
          <w:rFonts w:asciiTheme="majorHAnsi" w:hAnsiTheme="majorHAnsi" w:cstheme="majorHAnsi"/>
          <w:sz w:val="20"/>
          <w:szCs w:val="20"/>
        </w:rPr>
        <w:t xml:space="preserve"> pilnībā sedz Kurzemi, lielāko daļu Zemgales, kā arī nelielu daļu Vidzemes un Latgales. Slānis satur informāciju par augstumlīknēm ar 2 metru soli. Dati sagatavoti automātiski, izmantojot zemes reljefa modeli ar 15 metru izšķirtspēju, kas veidots no LIDAR zemes punktu mākoņa (LĢIA 2013. - 2016. gada </w:t>
      </w:r>
      <w:proofErr w:type="spellStart"/>
      <w:r w:rsidRPr="009E5741">
        <w:rPr>
          <w:rFonts w:asciiTheme="majorHAnsi" w:hAnsiTheme="majorHAnsi" w:cstheme="majorHAnsi"/>
          <w:sz w:val="20"/>
          <w:szCs w:val="20"/>
        </w:rPr>
        <w:t>aerolāzerksenēšanas</w:t>
      </w:r>
      <w:proofErr w:type="spellEnd"/>
      <w:r w:rsidRPr="009E5741">
        <w:rPr>
          <w:rFonts w:asciiTheme="majorHAnsi" w:hAnsiTheme="majorHAnsi" w:cstheme="majorHAnsi"/>
          <w:sz w:val="20"/>
          <w:szCs w:val="20"/>
        </w:rPr>
        <w:t xml:space="preserve"> dati). Dati pieejami LAS - 2000.5 normālā augstuma sistēmā. Automātiski ģenerēti dati izteikti līdzenās zemes reljefa vietās veido cilpas, savienojot iespējami daudz vienādas vērtības augstumpunktus. Šādas cilpas augstumlīkņu datos vērojamas uz ūdeņiem, purvos un līdzenumos. Šobrīd manuāli precizēti dati nav pieejami, jo tam ir nepieciešams liels speciālistu laika resurss. Manuāli labotus datus, augstākas detalizācijas </w:t>
      </w:r>
      <w:proofErr w:type="gramStart"/>
      <w:r w:rsidRPr="009E5741">
        <w:rPr>
          <w:rFonts w:asciiTheme="majorHAnsi" w:hAnsiTheme="majorHAnsi" w:cstheme="majorHAnsi"/>
          <w:sz w:val="20"/>
          <w:szCs w:val="20"/>
        </w:rPr>
        <w:t>un</w:t>
      </w:r>
      <w:proofErr w:type="gramEnd"/>
      <w:r w:rsidRPr="009E5741">
        <w:rPr>
          <w:rFonts w:asciiTheme="majorHAnsi" w:hAnsiTheme="majorHAnsi" w:cstheme="majorHAnsi"/>
          <w:sz w:val="20"/>
          <w:szCs w:val="20"/>
        </w:rPr>
        <w:t xml:space="preserve"> mazāka horizontālā soļa datus piedāvājam kā maksas pakalpojumu.</w:t>
      </w:r>
      <w:bookmarkStart w:id="0" w:name="_GoBack"/>
      <w:bookmarkEnd w:id="0"/>
    </w:p>
    <w:p w:rsidR="00D7516D" w:rsidRPr="00261F41" w:rsidRDefault="00D7516D" w:rsidP="00BB5B80">
      <w:pPr>
        <w:spacing w:before="100" w:beforeAutospacing="1" w:after="100" w:afterAutospacing="1" w:line="240" w:lineRule="auto"/>
        <w:jc w:val="both"/>
        <w:rPr>
          <w:rFonts w:asciiTheme="majorHAnsi" w:eastAsia="Times New Roman" w:hAnsiTheme="majorHAnsi" w:cstheme="majorHAnsi"/>
          <w:i/>
          <w:sz w:val="20"/>
          <w:szCs w:val="20"/>
          <w:lang w:val="lv-LV" w:eastAsia="lv-LV"/>
        </w:rPr>
      </w:pPr>
    </w:p>
    <w:sectPr w:rsidR="00D7516D" w:rsidRPr="00261F41" w:rsidSect="00696B45">
      <w:headerReference w:type="default" r:id="rId6"/>
      <w:pgSz w:w="12240" w:h="15840"/>
      <w:pgMar w:top="1440" w:right="1080" w:bottom="1440" w:left="1080" w:header="51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FF3" w:rsidRDefault="00FD5FF3" w:rsidP="00CE07C9">
      <w:pPr>
        <w:spacing w:after="0" w:line="240" w:lineRule="auto"/>
      </w:pPr>
      <w:r>
        <w:separator/>
      </w:r>
    </w:p>
  </w:endnote>
  <w:endnote w:type="continuationSeparator" w:id="0">
    <w:p w:rsidR="00FD5FF3" w:rsidRDefault="00FD5FF3" w:rsidP="00CE0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FF3" w:rsidRDefault="00FD5FF3" w:rsidP="00CE07C9">
      <w:pPr>
        <w:spacing w:after="0" w:line="240" w:lineRule="auto"/>
      </w:pPr>
      <w:r>
        <w:separator/>
      </w:r>
    </w:p>
  </w:footnote>
  <w:footnote w:type="continuationSeparator" w:id="0">
    <w:p w:rsidR="00FD5FF3" w:rsidRDefault="00FD5FF3" w:rsidP="00CE07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46E" w:rsidRPr="00061E96" w:rsidRDefault="00A0546E" w:rsidP="00595BA0">
    <w:pPr>
      <w:pStyle w:val="Galvene"/>
      <w:rPr>
        <w:sz w:val="20"/>
        <w:szCs w:val="20"/>
        <w:lang w:val="lv-LV"/>
      </w:rPr>
    </w:pPr>
    <w:r>
      <w:rPr>
        <w:noProof/>
        <w:lang w:val="lv-LV" w:eastAsia="lv-LV"/>
      </w:rPr>
      <w:drawing>
        <wp:inline distT="0" distB="0" distL="0" distR="0" wp14:anchorId="7B20FE8B" wp14:editId="3BD2171A">
          <wp:extent cx="511599" cy="371475"/>
          <wp:effectExtent l="0" t="0" r="317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M_GEO-logo-PMS.jpg"/>
                  <pic:cNvPicPr/>
                </pic:nvPicPr>
                <pic:blipFill>
                  <a:blip r:embed="rId1">
                    <a:extLst>
                      <a:ext uri="{28A0092B-C50C-407E-A947-70E740481C1C}">
                        <a14:useLocalDpi xmlns:a14="http://schemas.microsoft.com/office/drawing/2010/main" val="0"/>
                      </a:ext>
                    </a:extLst>
                  </a:blip>
                  <a:stretch>
                    <a:fillRect/>
                  </a:stretch>
                </pic:blipFill>
                <pic:spPr>
                  <a:xfrm>
                    <a:off x="0" y="0"/>
                    <a:ext cx="560363" cy="406883"/>
                  </a:xfrm>
                  <a:prstGeom prst="rect">
                    <a:avLst/>
                  </a:prstGeom>
                </pic:spPr>
              </pic:pic>
            </a:graphicData>
          </a:graphic>
        </wp:inline>
      </w:drawing>
    </w:r>
    <w:r>
      <w:rPr>
        <w:noProof/>
        <w:color w:val="808080" w:themeColor="background1" w:themeShade="80"/>
        <w:lang w:val="lv-LV" w:eastAsia="lv-LV"/>
      </w:rPr>
      <w:tab/>
    </w:r>
    <w:r>
      <w:rPr>
        <w:noProof/>
        <w:color w:val="808080" w:themeColor="background1" w:themeShade="80"/>
        <w:lang w:val="lv-LV" w:eastAsia="lv-LV"/>
      </w:rPr>
      <w:tab/>
      <w:t xml:space="preserve">                                                </w:t>
    </w:r>
    <w:r w:rsidRPr="00061E96">
      <w:rPr>
        <w:noProof/>
        <w:color w:val="808080" w:themeColor="background1" w:themeShade="80"/>
        <w:sz w:val="20"/>
        <w:szCs w:val="20"/>
        <w:lang w:val="lv-LV" w:eastAsia="lv-LV"/>
      </w:rPr>
      <w:t>LATVIJAS VALSTS MEŽI, ĢEOTELPISKIE DATI</w:t>
    </w:r>
  </w:p>
  <w:p w:rsidR="00A0546E" w:rsidRDefault="00A0546E" w:rsidP="00061E96">
    <w:pPr>
      <w:pStyle w:val="Galvene"/>
      <w:rPr>
        <w:lang w:val="lv-LV"/>
      </w:rPr>
    </w:pPr>
    <w:r w:rsidRPr="001B61A1">
      <w:rPr>
        <w:color w:val="D9D9D9" w:themeColor="background1" w:themeShade="D9"/>
        <w:lang w:val="lv-LV"/>
      </w:rPr>
      <w:t>______________________________________________________________________________________</w:t>
    </w:r>
    <w:r>
      <w:rPr>
        <w:color w:val="D9D9D9" w:themeColor="background1" w:themeShade="D9"/>
        <w:lang w:val="lv-LV"/>
      </w:rPr>
      <w:t>___</w:t>
    </w:r>
    <w:r w:rsidRPr="001B61A1">
      <w:rPr>
        <w:color w:val="D9D9D9" w:themeColor="background1" w:themeShade="D9"/>
        <w:lang w:val="lv-LV"/>
      </w:rPr>
      <w:t>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E4"/>
    <w:rsid w:val="000025AA"/>
    <w:rsid w:val="00025FD3"/>
    <w:rsid w:val="0003089C"/>
    <w:rsid w:val="00034D8A"/>
    <w:rsid w:val="000536F4"/>
    <w:rsid w:val="00061E96"/>
    <w:rsid w:val="000677FE"/>
    <w:rsid w:val="000915E2"/>
    <w:rsid w:val="000B6CAC"/>
    <w:rsid w:val="000E7FB1"/>
    <w:rsid w:val="00103FA1"/>
    <w:rsid w:val="00121477"/>
    <w:rsid w:val="0012267F"/>
    <w:rsid w:val="00133363"/>
    <w:rsid w:val="00144EDB"/>
    <w:rsid w:val="00181461"/>
    <w:rsid w:val="001B61A1"/>
    <w:rsid w:val="001F153E"/>
    <w:rsid w:val="002063AC"/>
    <w:rsid w:val="00212CF7"/>
    <w:rsid w:val="00214509"/>
    <w:rsid w:val="00240204"/>
    <w:rsid w:val="00261F41"/>
    <w:rsid w:val="00273151"/>
    <w:rsid w:val="00280B9C"/>
    <w:rsid w:val="002C13C0"/>
    <w:rsid w:val="002F60EB"/>
    <w:rsid w:val="003059E4"/>
    <w:rsid w:val="003716AF"/>
    <w:rsid w:val="003719D9"/>
    <w:rsid w:val="0038473E"/>
    <w:rsid w:val="003F0CD5"/>
    <w:rsid w:val="003F4EED"/>
    <w:rsid w:val="00451130"/>
    <w:rsid w:val="00455775"/>
    <w:rsid w:val="00471EF2"/>
    <w:rsid w:val="004831BB"/>
    <w:rsid w:val="004B29DE"/>
    <w:rsid w:val="004C3589"/>
    <w:rsid w:val="004D391D"/>
    <w:rsid w:val="004E4BE2"/>
    <w:rsid w:val="0053246B"/>
    <w:rsid w:val="005423E4"/>
    <w:rsid w:val="00554B88"/>
    <w:rsid w:val="00595BA0"/>
    <w:rsid w:val="00596D8D"/>
    <w:rsid w:val="005C4450"/>
    <w:rsid w:val="005C63AA"/>
    <w:rsid w:val="005D1ECD"/>
    <w:rsid w:val="005D6C81"/>
    <w:rsid w:val="005F54CC"/>
    <w:rsid w:val="006338CB"/>
    <w:rsid w:val="0063474F"/>
    <w:rsid w:val="006407D1"/>
    <w:rsid w:val="006505AB"/>
    <w:rsid w:val="00664971"/>
    <w:rsid w:val="006847B4"/>
    <w:rsid w:val="00691FF5"/>
    <w:rsid w:val="00694C17"/>
    <w:rsid w:val="00696B45"/>
    <w:rsid w:val="006C2019"/>
    <w:rsid w:val="006C5525"/>
    <w:rsid w:val="006D1760"/>
    <w:rsid w:val="007139FD"/>
    <w:rsid w:val="007155DB"/>
    <w:rsid w:val="0079710F"/>
    <w:rsid w:val="007C27EE"/>
    <w:rsid w:val="007D2306"/>
    <w:rsid w:val="007E0DC7"/>
    <w:rsid w:val="007E5447"/>
    <w:rsid w:val="00807EE6"/>
    <w:rsid w:val="008412DB"/>
    <w:rsid w:val="00866E3C"/>
    <w:rsid w:val="008755AE"/>
    <w:rsid w:val="008F6C0E"/>
    <w:rsid w:val="00935A3A"/>
    <w:rsid w:val="00954688"/>
    <w:rsid w:val="009B3DE3"/>
    <w:rsid w:val="009C0698"/>
    <w:rsid w:val="009D34DF"/>
    <w:rsid w:val="009E5741"/>
    <w:rsid w:val="00A0546E"/>
    <w:rsid w:val="00A31D1F"/>
    <w:rsid w:val="00A574B6"/>
    <w:rsid w:val="00A77F5C"/>
    <w:rsid w:val="00AA38F9"/>
    <w:rsid w:val="00B02993"/>
    <w:rsid w:val="00B06E9E"/>
    <w:rsid w:val="00B234D4"/>
    <w:rsid w:val="00B24B98"/>
    <w:rsid w:val="00B404D6"/>
    <w:rsid w:val="00B533C4"/>
    <w:rsid w:val="00B77990"/>
    <w:rsid w:val="00BA35C2"/>
    <w:rsid w:val="00BB5B80"/>
    <w:rsid w:val="00C02EC8"/>
    <w:rsid w:val="00C04A53"/>
    <w:rsid w:val="00C317E1"/>
    <w:rsid w:val="00C54DB5"/>
    <w:rsid w:val="00C65A35"/>
    <w:rsid w:val="00C97319"/>
    <w:rsid w:val="00CD0AA2"/>
    <w:rsid w:val="00CD480D"/>
    <w:rsid w:val="00CE07C9"/>
    <w:rsid w:val="00CF06A4"/>
    <w:rsid w:val="00D35419"/>
    <w:rsid w:val="00D60F5D"/>
    <w:rsid w:val="00D7516D"/>
    <w:rsid w:val="00D92C3B"/>
    <w:rsid w:val="00DA0E23"/>
    <w:rsid w:val="00DE6D46"/>
    <w:rsid w:val="00E02192"/>
    <w:rsid w:val="00E21017"/>
    <w:rsid w:val="00E35ECC"/>
    <w:rsid w:val="00E71363"/>
    <w:rsid w:val="00ED2B9F"/>
    <w:rsid w:val="00EE2B93"/>
    <w:rsid w:val="00EF5144"/>
    <w:rsid w:val="00F006B0"/>
    <w:rsid w:val="00F03E92"/>
    <w:rsid w:val="00F34D6D"/>
    <w:rsid w:val="00F636DF"/>
    <w:rsid w:val="00FB22F1"/>
    <w:rsid w:val="00FD5FF3"/>
    <w:rsid w:val="00FE5720"/>
    <w:rsid w:val="00FF0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49478E4-1F19-46A8-A7D8-535D7EA5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rFonts w:ascii="Calibri" w:eastAsia="Calibri" w:hAnsi="Calibri" w:cs="Calibri"/>
      <w:color w:val="000000"/>
    </w:rPr>
  </w:style>
  <w:style w:type="paragraph" w:styleId="Virsraksts3">
    <w:name w:val="heading 3"/>
    <w:basedOn w:val="Parasts"/>
    <w:next w:val="Parasts"/>
    <w:link w:val="Virsraksts3Rakstz"/>
    <w:uiPriority w:val="9"/>
    <w:unhideWhenUsed/>
    <w:qFormat/>
    <w:rsid w:val="00C02EC8"/>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Virsraksts3Rakstz">
    <w:name w:val="Virsraksts 3 Rakstz."/>
    <w:basedOn w:val="Noklusjumarindkopasfonts"/>
    <w:link w:val="Virsraksts3"/>
    <w:uiPriority w:val="9"/>
    <w:rsid w:val="00C02EC8"/>
    <w:rPr>
      <w:rFonts w:asciiTheme="majorHAnsi" w:eastAsiaTheme="majorEastAsia" w:hAnsiTheme="majorHAnsi" w:cstheme="majorBidi"/>
      <w:b/>
      <w:bCs/>
      <w:color w:val="5B9BD5" w:themeColor="accent1"/>
    </w:rPr>
  </w:style>
  <w:style w:type="paragraph" w:styleId="Galvene">
    <w:name w:val="header"/>
    <w:basedOn w:val="Parasts"/>
    <w:link w:val="GalveneRakstz"/>
    <w:uiPriority w:val="99"/>
    <w:unhideWhenUsed/>
    <w:rsid w:val="00CE07C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E07C9"/>
    <w:rPr>
      <w:rFonts w:ascii="Calibri" w:eastAsia="Calibri" w:hAnsi="Calibri" w:cs="Calibri"/>
      <w:color w:val="000000"/>
    </w:rPr>
  </w:style>
  <w:style w:type="paragraph" w:styleId="Kjene">
    <w:name w:val="footer"/>
    <w:basedOn w:val="Parasts"/>
    <w:link w:val="KjeneRakstz"/>
    <w:uiPriority w:val="99"/>
    <w:unhideWhenUsed/>
    <w:rsid w:val="00CE07C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E07C9"/>
    <w:rPr>
      <w:rFonts w:ascii="Calibri" w:eastAsia="Calibri" w:hAnsi="Calibri" w:cs="Calibri"/>
      <w:color w:val="000000"/>
    </w:rPr>
  </w:style>
  <w:style w:type="paragraph" w:styleId="Paraststmeklis">
    <w:name w:val="Normal (Web)"/>
    <w:basedOn w:val="Parasts"/>
    <w:uiPriority w:val="99"/>
    <w:semiHidden/>
    <w:unhideWhenUsed/>
    <w:rsid w:val="001B61A1"/>
    <w:pPr>
      <w:spacing w:before="100" w:beforeAutospacing="1" w:after="100" w:afterAutospacing="1" w:line="240" w:lineRule="auto"/>
    </w:pPr>
    <w:rPr>
      <w:rFonts w:ascii="Times New Roman" w:eastAsia="Times New Roman" w:hAnsi="Times New Roman" w:cs="Times New Roman"/>
      <w:color w:val="auto"/>
      <w:sz w:val="24"/>
      <w:szCs w:val="24"/>
      <w:lang w:val="lv-LV" w:eastAsia="lv-LV"/>
    </w:rPr>
  </w:style>
  <w:style w:type="paragraph" w:styleId="Sarakstarindkopa">
    <w:name w:val="List Paragraph"/>
    <w:basedOn w:val="Parasts"/>
    <w:uiPriority w:val="34"/>
    <w:qFormat/>
    <w:rsid w:val="007D2306"/>
    <w:pPr>
      <w:ind w:left="720"/>
      <w:contextualSpacing/>
    </w:pPr>
  </w:style>
  <w:style w:type="paragraph" w:customStyle="1" w:styleId="Parastais">
    <w:name w:val="Parastais"/>
    <w:basedOn w:val="Parasts"/>
    <w:rsid w:val="00F636DF"/>
    <w:pPr>
      <w:spacing w:after="0" w:line="240" w:lineRule="auto"/>
    </w:pPr>
    <w:rPr>
      <w:rFonts w:ascii="Times New Roman" w:eastAsiaTheme="minorHAnsi" w:hAnsi="Times New Roman" w:cs="Times New Roman"/>
      <w:color w:val="auto"/>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74963">
      <w:bodyDiv w:val="1"/>
      <w:marLeft w:val="0"/>
      <w:marRight w:val="0"/>
      <w:marTop w:val="0"/>
      <w:marBottom w:val="0"/>
      <w:divBdr>
        <w:top w:val="none" w:sz="0" w:space="0" w:color="auto"/>
        <w:left w:val="none" w:sz="0" w:space="0" w:color="auto"/>
        <w:bottom w:val="none" w:sz="0" w:space="0" w:color="auto"/>
        <w:right w:val="none" w:sz="0" w:space="0" w:color="auto"/>
      </w:divBdr>
    </w:div>
    <w:div w:id="415446244">
      <w:bodyDiv w:val="1"/>
      <w:marLeft w:val="0"/>
      <w:marRight w:val="0"/>
      <w:marTop w:val="0"/>
      <w:marBottom w:val="0"/>
      <w:divBdr>
        <w:top w:val="none" w:sz="0" w:space="0" w:color="auto"/>
        <w:left w:val="none" w:sz="0" w:space="0" w:color="auto"/>
        <w:bottom w:val="none" w:sz="0" w:space="0" w:color="auto"/>
        <w:right w:val="none" w:sz="0" w:space="0" w:color="auto"/>
      </w:divBdr>
    </w:div>
    <w:div w:id="428501259">
      <w:bodyDiv w:val="1"/>
      <w:marLeft w:val="0"/>
      <w:marRight w:val="0"/>
      <w:marTop w:val="0"/>
      <w:marBottom w:val="0"/>
      <w:divBdr>
        <w:top w:val="none" w:sz="0" w:space="0" w:color="auto"/>
        <w:left w:val="none" w:sz="0" w:space="0" w:color="auto"/>
        <w:bottom w:val="none" w:sz="0" w:space="0" w:color="auto"/>
        <w:right w:val="none" w:sz="0" w:space="0" w:color="auto"/>
      </w:divBdr>
    </w:div>
    <w:div w:id="492337076">
      <w:bodyDiv w:val="1"/>
      <w:marLeft w:val="0"/>
      <w:marRight w:val="0"/>
      <w:marTop w:val="0"/>
      <w:marBottom w:val="0"/>
      <w:divBdr>
        <w:top w:val="none" w:sz="0" w:space="0" w:color="auto"/>
        <w:left w:val="none" w:sz="0" w:space="0" w:color="auto"/>
        <w:bottom w:val="none" w:sz="0" w:space="0" w:color="auto"/>
        <w:right w:val="none" w:sz="0" w:space="0" w:color="auto"/>
      </w:divBdr>
    </w:div>
    <w:div w:id="616567715">
      <w:bodyDiv w:val="1"/>
      <w:marLeft w:val="0"/>
      <w:marRight w:val="0"/>
      <w:marTop w:val="0"/>
      <w:marBottom w:val="0"/>
      <w:divBdr>
        <w:top w:val="none" w:sz="0" w:space="0" w:color="auto"/>
        <w:left w:val="none" w:sz="0" w:space="0" w:color="auto"/>
        <w:bottom w:val="none" w:sz="0" w:space="0" w:color="auto"/>
        <w:right w:val="none" w:sz="0" w:space="0" w:color="auto"/>
      </w:divBdr>
    </w:div>
    <w:div w:id="799614910">
      <w:bodyDiv w:val="1"/>
      <w:marLeft w:val="0"/>
      <w:marRight w:val="0"/>
      <w:marTop w:val="0"/>
      <w:marBottom w:val="0"/>
      <w:divBdr>
        <w:top w:val="none" w:sz="0" w:space="0" w:color="auto"/>
        <w:left w:val="none" w:sz="0" w:space="0" w:color="auto"/>
        <w:bottom w:val="none" w:sz="0" w:space="0" w:color="auto"/>
        <w:right w:val="none" w:sz="0" w:space="0" w:color="auto"/>
      </w:divBdr>
    </w:div>
    <w:div w:id="822543705">
      <w:bodyDiv w:val="1"/>
      <w:marLeft w:val="0"/>
      <w:marRight w:val="0"/>
      <w:marTop w:val="0"/>
      <w:marBottom w:val="0"/>
      <w:divBdr>
        <w:top w:val="none" w:sz="0" w:space="0" w:color="auto"/>
        <w:left w:val="none" w:sz="0" w:space="0" w:color="auto"/>
        <w:bottom w:val="none" w:sz="0" w:space="0" w:color="auto"/>
        <w:right w:val="none" w:sz="0" w:space="0" w:color="auto"/>
      </w:divBdr>
    </w:div>
    <w:div w:id="1531383017">
      <w:bodyDiv w:val="1"/>
      <w:marLeft w:val="0"/>
      <w:marRight w:val="0"/>
      <w:marTop w:val="0"/>
      <w:marBottom w:val="0"/>
      <w:divBdr>
        <w:top w:val="none" w:sz="0" w:space="0" w:color="auto"/>
        <w:left w:val="none" w:sz="0" w:space="0" w:color="auto"/>
        <w:bottom w:val="none" w:sz="0" w:space="0" w:color="auto"/>
        <w:right w:val="none" w:sz="0" w:space="0" w:color="auto"/>
      </w:divBdr>
    </w:div>
    <w:div w:id="1833909545">
      <w:bodyDiv w:val="1"/>
      <w:marLeft w:val="0"/>
      <w:marRight w:val="0"/>
      <w:marTop w:val="0"/>
      <w:marBottom w:val="0"/>
      <w:divBdr>
        <w:top w:val="none" w:sz="0" w:space="0" w:color="auto"/>
        <w:left w:val="none" w:sz="0" w:space="0" w:color="auto"/>
        <w:bottom w:val="none" w:sz="0" w:space="0" w:color="auto"/>
        <w:right w:val="none" w:sz="0" w:space="0" w:color="auto"/>
      </w:divBdr>
    </w:div>
    <w:div w:id="2007199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803</Words>
  <Characters>459</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AS "Latvijas valsts meži"</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Šics</dc:creator>
  <cp:keywords/>
  <cp:lastModifiedBy>Katrīna Šķiņķe</cp:lastModifiedBy>
  <cp:revision>2</cp:revision>
  <dcterms:created xsi:type="dcterms:W3CDTF">2017-10-18T07:49:00Z</dcterms:created>
  <dcterms:modified xsi:type="dcterms:W3CDTF">2017-10-18T07:49:00Z</dcterms:modified>
</cp:coreProperties>
</file>